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B35AF" w14:textId="77777777" w:rsidR="005C72E7" w:rsidRPr="00E26F0B" w:rsidRDefault="005C72E7" w:rsidP="00CC3EDD">
      <w:pPr>
        <w:rPr>
          <w:rFonts w:asciiTheme="minorHAnsi" w:hAnsiTheme="minorHAnsi"/>
          <w:bCs/>
          <w:szCs w:val="24"/>
        </w:rPr>
      </w:pPr>
      <w:bookmarkStart w:id="0" w:name="_GoBack"/>
      <w:bookmarkEnd w:id="0"/>
    </w:p>
    <w:p w14:paraId="5AE39F48" w14:textId="50B7E0AF" w:rsidR="00CC3EDD" w:rsidRPr="00E26F0B" w:rsidRDefault="00C02328" w:rsidP="00CC3EDD">
      <w:pPr>
        <w:rPr>
          <w:rFonts w:asciiTheme="minorHAnsi" w:hAnsiTheme="minorHAnsi"/>
          <w:bCs/>
          <w:sz w:val="22"/>
          <w:szCs w:val="24"/>
        </w:rPr>
      </w:pPr>
      <w:r>
        <w:rPr>
          <w:rFonts w:asciiTheme="minorHAnsi" w:hAnsiTheme="minorHAnsi"/>
          <w:bCs/>
          <w:sz w:val="22"/>
          <w:szCs w:val="24"/>
        </w:rPr>
        <w:t>October 1</w:t>
      </w:r>
      <w:r w:rsidR="0030381B" w:rsidRPr="00E26F0B">
        <w:rPr>
          <w:rFonts w:asciiTheme="minorHAnsi" w:hAnsiTheme="minorHAnsi"/>
          <w:bCs/>
          <w:sz w:val="22"/>
          <w:szCs w:val="24"/>
        </w:rPr>
        <w:t>, 2019</w:t>
      </w:r>
    </w:p>
    <w:p w14:paraId="6D2D5916" w14:textId="77777777" w:rsidR="00CC3EDD" w:rsidRPr="00E26F0B" w:rsidRDefault="00CC3EDD" w:rsidP="00CC3EDD">
      <w:pPr>
        <w:rPr>
          <w:rFonts w:asciiTheme="minorHAnsi" w:hAnsiTheme="minorHAnsi"/>
          <w:bCs/>
          <w:sz w:val="22"/>
          <w:szCs w:val="24"/>
        </w:rPr>
      </w:pPr>
    </w:p>
    <w:p w14:paraId="69627FDF" w14:textId="31F7885C" w:rsidR="00CC3EDD" w:rsidRPr="00E26F0B" w:rsidRDefault="00CC3EDD" w:rsidP="00CC3EDD">
      <w:pPr>
        <w:rPr>
          <w:rFonts w:asciiTheme="minorHAnsi" w:hAnsiTheme="minorHAnsi"/>
          <w:bCs/>
          <w:sz w:val="22"/>
          <w:szCs w:val="24"/>
        </w:rPr>
      </w:pPr>
      <w:r w:rsidRPr="00E26F0B">
        <w:rPr>
          <w:rFonts w:asciiTheme="minorHAnsi" w:hAnsiTheme="minorHAnsi"/>
          <w:bCs/>
          <w:sz w:val="22"/>
          <w:szCs w:val="24"/>
        </w:rPr>
        <w:t>Dea</w:t>
      </w:r>
      <w:r w:rsidR="00722FD2">
        <w:rPr>
          <w:rFonts w:asciiTheme="minorHAnsi" w:hAnsiTheme="minorHAnsi"/>
          <w:bCs/>
          <w:sz w:val="22"/>
          <w:szCs w:val="24"/>
        </w:rPr>
        <w:t>r</w:t>
      </w:r>
      <w:r w:rsidR="009B153C">
        <w:rPr>
          <w:rFonts w:asciiTheme="minorHAnsi" w:hAnsiTheme="minorHAnsi"/>
          <w:bCs/>
          <w:sz w:val="22"/>
          <w:szCs w:val="24"/>
        </w:rPr>
        <w:t xml:space="preserve"> URM</w:t>
      </w:r>
      <w:r w:rsidRPr="00E26F0B">
        <w:rPr>
          <w:rFonts w:asciiTheme="minorHAnsi" w:hAnsiTheme="minorHAnsi"/>
          <w:bCs/>
          <w:sz w:val="22"/>
          <w:szCs w:val="24"/>
        </w:rPr>
        <w:t xml:space="preserve">, </w:t>
      </w:r>
    </w:p>
    <w:p w14:paraId="7FBF9B32" w14:textId="77777777" w:rsidR="00CC3EDD" w:rsidRPr="00E26F0B" w:rsidRDefault="00CC3EDD" w:rsidP="00CC3EDD">
      <w:pPr>
        <w:rPr>
          <w:rFonts w:asciiTheme="minorHAnsi" w:hAnsiTheme="minorHAnsi"/>
          <w:bCs/>
          <w:sz w:val="22"/>
          <w:szCs w:val="24"/>
        </w:rPr>
      </w:pPr>
    </w:p>
    <w:p w14:paraId="02D06B60" w14:textId="1242901F" w:rsidR="00CC3EDD" w:rsidRPr="00E26F0B" w:rsidRDefault="00007BE2" w:rsidP="00CC3EDD">
      <w:pPr>
        <w:rPr>
          <w:rFonts w:asciiTheme="minorHAnsi" w:hAnsiTheme="minorHAnsi"/>
          <w:bCs/>
          <w:sz w:val="22"/>
          <w:szCs w:val="24"/>
        </w:rPr>
      </w:pPr>
      <w:r>
        <w:rPr>
          <w:rFonts w:asciiTheme="minorHAnsi" w:hAnsiTheme="minorHAnsi"/>
          <w:bCs/>
          <w:sz w:val="22"/>
          <w:szCs w:val="24"/>
        </w:rPr>
        <w:t>Yesterday,</w:t>
      </w:r>
      <w:r w:rsidR="00CC3EDD" w:rsidRPr="00E26F0B">
        <w:rPr>
          <w:rFonts w:asciiTheme="minorHAnsi" w:hAnsiTheme="minorHAnsi"/>
          <w:bCs/>
          <w:sz w:val="22"/>
          <w:szCs w:val="24"/>
        </w:rPr>
        <w:t xml:space="preserve"> Reser's Fine Foods, Inc. was notified by one of our </w:t>
      </w:r>
      <w:r w:rsidR="0030381B" w:rsidRPr="00E26F0B">
        <w:rPr>
          <w:rFonts w:asciiTheme="minorHAnsi" w:hAnsiTheme="minorHAnsi"/>
          <w:bCs/>
          <w:sz w:val="22"/>
          <w:szCs w:val="24"/>
        </w:rPr>
        <w:t>chicken</w:t>
      </w:r>
      <w:r w:rsidR="00CC3EDD" w:rsidRPr="00E26F0B">
        <w:rPr>
          <w:rFonts w:asciiTheme="minorHAnsi" w:hAnsiTheme="minorHAnsi"/>
          <w:bCs/>
          <w:sz w:val="22"/>
          <w:szCs w:val="24"/>
        </w:rPr>
        <w:t xml:space="preserve"> suppliers</w:t>
      </w:r>
      <w:r w:rsidR="009F44F5" w:rsidRPr="00E26F0B">
        <w:rPr>
          <w:rFonts w:asciiTheme="minorHAnsi" w:hAnsiTheme="minorHAnsi"/>
          <w:bCs/>
          <w:sz w:val="22"/>
          <w:szCs w:val="24"/>
        </w:rPr>
        <w:t>, Tip Top Poultry</w:t>
      </w:r>
      <w:r w:rsidR="00AB0B7F">
        <w:rPr>
          <w:rFonts w:asciiTheme="minorHAnsi" w:hAnsiTheme="minorHAnsi"/>
          <w:bCs/>
          <w:sz w:val="22"/>
          <w:szCs w:val="24"/>
        </w:rPr>
        <w:t xml:space="preserve"> Inc.</w:t>
      </w:r>
      <w:r w:rsidR="009F44F5" w:rsidRPr="00E26F0B">
        <w:rPr>
          <w:rFonts w:asciiTheme="minorHAnsi" w:hAnsiTheme="minorHAnsi"/>
          <w:bCs/>
          <w:sz w:val="22"/>
          <w:szCs w:val="24"/>
        </w:rPr>
        <w:t>,</w:t>
      </w:r>
      <w:r w:rsidR="00CC3EDD" w:rsidRPr="00E26F0B">
        <w:rPr>
          <w:rFonts w:asciiTheme="minorHAnsi" w:hAnsiTheme="minorHAnsi"/>
          <w:bCs/>
          <w:sz w:val="22"/>
          <w:szCs w:val="24"/>
        </w:rPr>
        <w:t xml:space="preserve"> that they have initiated a </w:t>
      </w:r>
      <w:r w:rsidR="00A6322F" w:rsidRPr="00E26F0B">
        <w:rPr>
          <w:rFonts w:asciiTheme="minorHAnsi" w:hAnsiTheme="minorHAnsi"/>
          <w:bCs/>
          <w:sz w:val="22"/>
          <w:szCs w:val="24"/>
        </w:rPr>
        <w:t xml:space="preserve">Class I </w:t>
      </w:r>
      <w:r w:rsidR="00CC3EDD" w:rsidRPr="00E26F0B">
        <w:rPr>
          <w:rFonts w:asciiTheme="minorHAnsi" w:hAnsiTheme="minorHAnsi"/>
          <w:bCs/>
          <w:sz w:val="22"/>
          <w:szCs w:val="24"/>
        </w:rPr>
        <w:t xml:space="preserve">recall because </w:t>
      </w:r>
      <w:r w:rsidR="0030381B" w:rsidRPr="00E26F0B">
        <w:rPr>
          <w:rFonts w:asciiTheme="minorHAnsi" w:hAnsiTheme="minorHAnsi"/>
          <w:bCs/>
          <w:sz w:val="22"/>
          <w:szCs w:val="24"/>
        </w:rPr>
        <w:t xml:space="preserve">Listeria Monocytogenes </w:t>
      </w:r>
      <w:r w:rsidR="00FC6ADB" w:rsidRPr="00E26F0B">
        <w:rPr>
          <w:rFonts w:asciiTheme="minorHAnsi" w:hAnsiTheme="minorHAnsi"/>
          <w:bCs/>
          <w:sz w:val="22"/>
          <w:szCs w:val="24"/>
        </w:rPr>
        <w:t xml:space="preserve">may be present </w:t>
      </w:r>
      <w:r w:rsidR="009F44F5" w:rsidRPr="00E26F0B">
        <w:rPr>
          <w:rFonts w:asciiTheme="minorHAnsi" w:hAnsiTheme="minorHAnsi"/>
          <w:bCs/>
          <w:sz w:val="22"/>
          <w:szCs w:val="24"/>
        </w:rPr>
        <w:t>in cooked</w:t>
      </w:r>
      <w:r w:rsidR="00A6322F" w:rsidRPr="00E26F0B">
        <w:rPr>
          <w:rFonts w:asciiTheme="minorHAnsi" w:hAnsiTheme="minorHAnsi"/>
          <w:bCs/>
          <w:sz w:val="22"/>
          <w:szCs w:val="24"/>
        </w:rPr>
        <w:t xml:space="preserve"> </w:t>
      </w:r>
      <w:r w:rsidR="0030381B" w:rsidRPr="00E26F0B">
        <w:rPr>
          <w:rFonts w:asciiTheme="minorHAnsi" w:hAnsiTheme="minorHAnsi"/>
          <w:bCs/>
          <w:sz w:val="22"/>
          <w:szCs w:val="24"/>
        </w:rPr>
        <w:t>chicken</w:t>
      </w:r>
      <w:r w:rsidR="00CC3EDD" w:rsidRPr="00E26F0B">
        <w:rPr>
          <w:rFonts w:asciiTheme="minorHAnsi" w:hAnsiTheme="minorHAnsi"/>
          <w:bCs/>
          <w:sz w:val="22"/>
          <w:szCs w:val="24"/>
        </w:rPr>
        <w:t xml:space="preserve"> used in the manufacture of </w:t>
      </w:r>
      <w:r w:rsidR="00A6322F" w:rsidRPr="00E26F0B">
        <w:rPr>
          <w:rFonts w:asciiTheme="minorHAnsi" w:hAnsiTheme="minorHAnsi"/>
          <w:bCs/>
          <w:sz w:val="22"/>
          <w:szCs w:val="24"/>
        </w:rPr>
        <w:t xml:space="preserve">four </w:t>
      </w:r>
      <w:r w:rsidR="00CC3EDD" w:rsidRPr="00E26F0B">
        <w:rPr>
          <w:rFonts w:asciiTheme="minorHAnsi" w:hAnsiTheme="minorHAnsi"/>
          <w:bCs/>
          <w:sz w:val="22"/>
          <w:szCs w:val="24"/>
        </w:rPr>
        <w:t>refrigerated salad</w:t>
      </w:r>
      <w:r w:rsidR="00A6322F" w:rsidRPr="00E26F0B">
        <w:rPr>
          <w:rFonts w:asciiTheme="minorHAnsi" w:hAnsiTheme="minorHAnsi"/>
          <w:bCs/>
          <w:sz w:val="22"/>
          <w:szCs w:val="24"/>
        </w:rPr>
        <w:t xml:space="preserve"> item</w:t>
      </w:r>
      <w:r w:rsidR="00CC3EDD" w:rsidRPr="00E26F0B">
        <w:rPr>
          <w:rFonts w:asciiTheme="minorHAnsi" w:hAnsiTheme="minorHAnsi"/>
          <w:bCs/>
          <w:sz w:val="22"/>
          <w:szCs w:val="24"/>
        </w:rPr>
        <w:t xml:space="preserve">s at our </w:t>
      </w:r>
      <w:r w:rsidR="0030381B" w:rsidRPr="00E26F0B">
        <w:rPr>
          <w:rFonts w:asciiTheme="minorHAnsi" w:hAnsiTheme="minorHAnsi"/>
          <w:bCs/>
          <w:sz w:val="22"/>
          <w:szCs w:val="24"/>
        </w:rPr>
        <w:t>s</w:t>
      </w:r>
      <w:r w:rsidR="00CC3EDD" w:rsidRPr="00E26F0B">
        <w:rPr>
          <w:rFonts w:asciiTheme="minorHAnsi" w:hAnsiTheme="minorHAnsi"/>
          <w:bCs/>
          <w:sz w:val="22"/>
          <w:szCs w:val="24"/>
        </w:rPr>
        <w:t>alad facilit</w:t>
      </w:r>
      <w:r w:rsidR="0030381B" w:rsidRPr="00E26F0B">
        <w:rPr>
          <w:rFonts w:asciiTheme="minorHAnsi" w:hAnsiTheme="minorHAnsi"/>
          <w:bCs/>
          <w:sz w:val="22"/>
          <w:szCs w:val="24"/>
        </w:rPr>
        <w:t>ies</w:t>
      </w:r>
      <w:r w:rsidR="00CC3EDD" w:rsidRPr="00E26F0B">
        <w:rPr>
          <w:rFonts w:asciiTheme="minorHAnsi" w:hAnsiTheme="minorHAnsi"/>
          <w:bCs/>
          <w:sz w:val="22"/>
          <w:szCs w:val="24"/>
        </w:rPr>
        <w:t xml:space="preserve">. </w:t>
      </w:r>
    </w:p>
    <w:p w14:paraId="46E9F0CF" w14:textId="77777777" w:rsidR="00A6322F" w:rsidRPr="00E26F0B" w:rsidRDefault="00A6322F" w:rsidP="00CC3EDD">
      <w:pPr>
        <w:rPr>
          <w:rFonts w:asciiTheme="minorHAnsi" w:hAnsiTheme="minorHAnsi"/>
          <w:bCs/>
          <w:i/>
          <w:iCs/>
          <w:sz w:val="22"/>
          <w:szCs w:val="24"/>
        </w:rPr>
      </w:pPr>
    </w:p>
    <w:p w14:paraId="7CA58BD0" w14:textId="77777777" w:rsidR="00442AD0" w:rsidRPr="00442AD0" w:rsidRDefault="00442AD0" w:rsidP="00442AD0">
      <w:pPr>
        <w:rPr>
          <w:rFonts w:asciiTheme="minorHAnsi" w:hAnsiTheme="minorHAnsi"/>
          <w:bCs/>
          <w:iCs/>
          <w:sz w:val="22"/>
          <w:szCs w:val="24"/>
        </w:rPr>
      </w:pPr>
      <w:r w:rsidRPr="00442AD0">
        <w:rPr>
          <w:rFonts w:asciiTheme="minorHAnsi" w:hAnsiTheme="minorHAnsi"/>
          <w:bCs/>
          <w:iCs/>
          <w:sz w:val="22"/>
          <w:szCs w:val="24"/>
        </w:rPr>
        <w:t xml:space="preserve">Listeria is an organism that can cause serious and sometimes fatal infections in young children, frail or elderly people, and others with weakened immune systems.  Healthy individuals may suffer short-term symptoms such as high fever, severe headaches, stiffness, nausea, abdominal pain and diarrhea. Listeria infection can cause miscarriages and still births among pregnant women.  </w:t>
      </w:r>
    </w:p>
    <w:p w14:paraId="204E7A55" w14:textId="77777777" w:rsidR="003D3680" w:rsidRPr="00E26F0B" w:rsidRDefault="003D3680" w:rsidP="00CC3EDD">
      <w:pPr>
        <w:rPr>
          <w:rFonts w:asciiTheme="minorHAnsi" w:hAnsiTheme="minorHAnsi"/>
          <w:bCs/>
          <w:iCs/>
          <w:sz w:val="22"/>
          <w:szCs w:val="24"/>
        </w:rPr>
      </w:pPr>
    </w:p>
    <w:p w14:paraId="35944AAB" w14:textId="05189F67" w:rsidR="00156D2B" w:rsidRDefault="00CC3EDD" w:rsidP="00FC6ADB">
      <w:pPr>
        <w:rPr>
          <w:rFonts w:asciiTheme="minorHAnsi" w:hAnsiTheme="minorHAnsi"/>
          <w:bCs/>
          <w:sz w:val="22"/>
          <w:szCs w:val="24"/>
        </w:rPr>
      </w:pPr>
      <w:r w:rsidRPr="00E26F0B">
        <w:rPr>
          <w:rFonts w:asciiTheme="minorHAnsi" w:hAnsiTheme="minorHAnsi"/>
          <w:bCs/>
          <w:sz w:val="22"/>
          <w:szCs w:val="24"/>
        </w:rPr>
        <w:t xml:space="preserve">Due to the </w:t>
      </w:r>
      <w:r w:rsidR="00200168" w:rsidRPr="00E26F0B">
        <w:rPr>
          <w:rFonts w:asciiTheme="minorHAnsi" w:hAnsiTheme="minorHAnsi"/>
          <w:bCs/>
          <w:sz w:val="22"/>
          <w:szCs w:val="24"/>
        </w:rPr>
        <w:t xml:space="preserve">Class I </w:t>
      </w:r>
      <w:r w:rsidRPr="00E26F0B">
        <w:rPr>
          <w:rFonts w:asciiTheme="minorHAnsi" w:hAnsiTheme="minorHAnsi"/>
          <w:bCs/>
          <w:sz w:val="22"/>
          <w:szCs w:val="24"/>
        </w:rPr>
        <w:t xml:space="preserve">recall by </w:t>
      </w:r>
      <w:r w:rsidR="00FC6ADB" w:rsidRPr="00E26F0B">
        <w:rPr>
          <w:rFonts w:asciiTheme="minorHAnsi" w:hAnsiTheme="minorHAnsi"/>
          <w:bCs/>
          <w:sz w:val="22"/>
          <w:szCs w:val="24"/>
        </w:rPr>
        <w:t xml:space="preserve">Tip Top </w:t>
      </w:r>
      <w:r w:rsidR="00FB55CA">
        <w:rPr>
          <w:rFonts w:asciiTheme="minorHAnsi" w:hAnsiTheme="minorHAnsi"/>
          <w:bCs/>
          <w:sz w:val="22"/>
          <w:szCs w:val="24"/>
        </w:rPr>
        <w:t>Poultry, Inc.</w:t>
      </w:r>
      <w:r w:rsidR="00FC6ADB" w:rsidRPr="00E26F0B">
        <w:rPr>
          <w:rFonts w:asciiTheme="minorHAnsi" w:hAnsiTheme="minorHAnsi"/>
          <w:bCs/>
          <w:sz w:val="22"/>
          <w:szCs w:val="24"/>
        </w:rPr>
        <w:t xml:space="preserve">, </w:t>
      </w:r>
      <w:r w:rsidRPr="00E26F0B">
        <w:rPr>
          <w:rFonts w:asciiTheme="minorHAnsi" w:hAnsiTheme="minorHAnsi"/>
          <w:bCs/>
          <w:sz w:val="22"/>
          <w:szCs w:val="24"/>
        </w:rPr>
        <w:t>we are issuing a Class I</w:t>
      </w:r>
      <w:r w:rsidR="00200168" w:rsidRPr="00E26F0B">
        <w:rPr>
          <w:rFonts w:asciiTheme="minorHAnsi" w:hAnsiTheme="minorHAnsi"/>
          <w:bCs/>
          <w:sz w:val="22"/>
          <w:szCs w:val="24"/>
        </w:rPr>
        <w:t xml:space="preserve"> r</w:t>
      </w:r>
      <w:r w:rsidRPr="00E26F0B">
        <w:rPr>
          <w:rFonts w:asciiTheme="minorHAnsi" w:hAnsiTheme="minorHAnsi"/>
          <w:bCs/>
          <w:sz w:val="22"/>
          <w:szCs w:val="24"/>
        </w:rPr>
        <w:t xml:space="preserve">ecall for the </w:t>
      </w:r>
      <w:r w:rsidR="00200168" w:rsidRPr="00E26F0B">
        <w:rPr>
          <w:rFonts w:asciiTheme="minorHAnsi" w:hAnsiTheme="minorHAnsi"/>
          <w:bCs/>
          <w:sz w:val="22"/>
          <w:szCs w:val="24"/>
        </w:rPr>
        <w:t xml:space="preserve">following </w:t>
      </w:r>
      <w:r w:rsidRPr="00E26F0B">
        <w:rPr>
          <w:rFonts w:asciiTheme="minorHAnsi" w:hAnsiTheme="minorHAnsi"/>
          <w:bCs/>
          <w:sz w:val="22"/>
          <w:szCs w:val="24"/>
        </w:rPr>
        <w:t xml:space="preserve">salad items manufactured at </w:t>
      </w:r>
      <w:r w:rsidR="00FC6ADB" w:rsidRPr="00E26F0B">
        <w:rPr>
          <w:rFonts w:asciiTheme="minorHAnsi" w:hAnsiTheme="minorHAnsi"/>
          <w:bCs/>
          <w:sz w:val="22"/>
          <w:szCs w:val="24"/>
        </w:rPr>
        <w:t>our salad facilities</w:t>
      </w:r>
      <w:r w:rsidRPr="00E26F0B">
        <w:rPr>
          <w:rFonts w:asciiTheme="minorHAnsi" w:hAnsiTheme="minorHAnsi"/>
          <w:bCs/>
          <w:sz w:val="22"/>
          <w:szCs w:val="24"/>
        </w:rPr>
        <w:t xml:space="preserve"> wi</w:t>
      </w:r>
      <w:r w:rsidR="00200168" w:rsidRPr="00E26F0B">
        <w:rPr>
          <w:rFonts w:asciiTheme="minorHAnsi" w:hAnsiTheme="minorHAnsi"/>
          <w:bCs/>
          <w:sz w:val="22"/>
          <w:szCs w:val="24"/>
        </w:rPr>
        <w:t xml:space="preserve">th </w:t>
      </w:r>
      <w:r w:rsidR="00FC6ADB" w:rsidRPr="00E26F0B">
        <w:rPr>
          <w:rFonts w:asciiTheme="minorHAnsi" w:hAnsiTheme="minorHAnsi"/>
          <w:bCs/>
          <w:sz w:val="22"/>
          <w:szCs w:val="24"/>
        </w:rPr>
        <w:t>chicken</w:t>
      </w:r>
      <w:r w:rsidR="00200168" w:rsidRPr="00E26F0B">
        <w:rPr>
          <w:rFonts w:asciiTheme="minorHAnsi" w:hAnsiTheme="minorHAnsi"/>
          <w:bCs/>
          <w:sz w:val="22"/>
          <w:szCs w:val="24"/>
        </w:rPr>
        <w:t xml:space="preserve"> from this supplier</w:t>
      </w:r>
      <w:r w:rsidR="00FC6ADB" w:rsidRPr="00E26F0B">
        <w:rPr>
          <w:rFonts w:asciiTheme="minorHAnsi" w:hAnsiTheme="minorHAnsi"/>
          <w:bCs/>
          <w:sz w:val="22"/>
          <w:szCs w:val="24"/>
        </w:rPr>
        <w:t xml:space="preserve"> (the first three items are packaged in bulk containers not intended for sale to the end consumer):</w:t>
      </w:r>
    </w:p>
    <w:p w14:paraId="54DC3B14" w14:textId="77777777" w:rsidR="00E26F0B" w:rsidRPr="00E26F0B" w:rsidRDefault="00E26F0B" w:rsidP="00FC6ADB">
      <w:pPr>
        <w:rPr>
          <w:rFonts w:asciiTheme="minorHAnsi" w:hAnsiTheme="minorHAnsi"/>
          <w:bCs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060"/>
        <w:gridCol w:w="810"/>
        <w:gridCol w:w="3888"/>
      </w:tblGrid>
      <w:tr w:rsidR="00156D2B" w:rsidRPr="00C97C2C" w14:paraId="15C45B5A" w14:textId="77777777" w:rsidTr="00156D2B">
        <w:tc>
          <w:tcPr>
            <w:tcW w:w="1638" w:type="dxa"/>
          </w:tcPr>
          <w:p w14:paraId="596922A9" w14:textId="1F38E438" w:rsidR="00156D2B" w:rsidRPr="00C97C2C" w:rsidRDefault="00156D2B" w:rsidP="00FC6ADB">
            <w:pPr>
              <w:rPr>
                <w:rFonts w:asciiTheme="minorHAnsi" w:hAnsiTheme="minorHAnsi"/>
                <w:b/>
                <w:bCs/>
                <w:sz w:val="22"/>
                <w:szCs w:val="24"/>
                <w:u w:val="single"/>
              </w:rPr>
            </w:pPr>
            <w:bookmarkStart w:id="1" w:name="_Hlk20743847"/>
            <w:r w:rsidRPr="00C97C2C">
              <w:rPr>
                <w:rFonts w:asciiTheme="minorHAnsi" w:hAnsiTheme="minorHAnsi"/>
                <w:b/>
                <w:bCs/>
                <w:sz w:val="22"/>
                <w:szCs w:val="24"/>
                <w:u w:val="single"/>
              </w:rPr>
              <w:t>UPC Number</w:t>
            </w:r>
          </w:p>
        </w:tc>
        <w:tc>
          <w:tcPr>
            <w:tcW w:w="3060" w:type="dxa"/>
          </w:tcPr>
          <w:p w14:paraId="3163916D" w14:textId="03F7AA28" w:rsidR="00156D2B" w:rsidRPr="00C97C2C" w:rsidRDefault="00156D2B" w:rsidP="00FC6ADB">
            <w:pPr>
              <w:rPr>
                <w:rFonts w:asciiTheme="minorHAnsi" w:hAnsiTheme="minorHAnsi"/>
                <w:b/>
                <w:bCs/>
                <w:sz w:val="22"/>
                <w:szCs w:val="24"/>
                <w:u w:val="single"/>
              </w:rPr>
            </w:pPr>
            <w:r w:rsidRPr="00C97C2C">
              <w:rPr>
                <w:rFonts w:asciiTheme="minorHAnsi" w:hAnsiTheme="minorHAnsi"/>
                <w:b/>
                <w:bCs/>
                <w:sz w:val="22"/>
                <w:szCs w:val="24"/>
                <w:u w:val="single"/>
              </w:rPr>
              <w:t>Product Description</w:t>
            </w:r>
          </w:p>
        </w:tc>
        <w:tc>
          <w:tcPr>
            <w:tcW w:w="810" w:type="dxa"/>
          </w:tcPr>
          <w:p w14:paraId="53CEC8E1" w14:textId="1061F1B0" w:rsidR="00156D2B" w:rsidRPr="00C97C2C" w:rsidRDefault="00156D2B" w:rsidP="00FC6ADB">
            <w:pPr>
              <w:rPr>
                <w:rFonts w:asciiTheme="minorHAnsi" w:hAnsiTheme="minorHAnsi"/>
                <w:b/>
                <w:bCs/>
                <w:sz w:val="22"/>
                <w:szCs w:val="24"/>
                <w:u w:val="single"/>
              </w:rPr>
            </w:pPr>
            <w:r w:rsidRPr="00C97C2C">
              <w:rPr>
                <w:rFonts w:asciiTheme="minorHAnsi" w:hAnsiTheme="minorHAnsi"/>
                <w:b/>
                <w:bCs/>
                <w:sz w:val="22"/>
                <w:szCs w:val="24"/>
                <w:u w:val="single"/>
              </w:rPr>
              <w:t>Size</w:t>
            </w:r>
          </w:p>
        </w:tc>
        <w:tc>
          <w:tcPr>
            <w:tcW w:w="3888" w:type="dxa"/>
          </w:tcPr>
          <w:p w14:paraId="3EFD481D" w14:textId="7C304655" w:rsidR="00156D2B" w:rsidRPr="00C97C2C" w:rsidRDefault="00156D2B" w:rsidP="00FC6ADB">
            <w:pPr>
              <w:rPr>
                <w:rFonts w:asciiTheme="minorHAnsi" w:hAnsiTheme="minorHAnsi"/>
                <w:b/>
                <w:bCs/>
                <w:sz w:val="22"/>
                <w:szCs w:val="24"/>
                <w:u w:val="single"/>
              </w:rPr>
            </w:pPr>
            <w:r w:rsidRPr="00C97C2C">
              <w:rPr>
                <w:rFonts w:asciiTheme="minorHAnsi" w:hAnsiTheme="minorHAnsi"/>
                <w:b/>
                <w:bCs/>
                <w:sz w:val="22"/>
                <w:szCs w:val="24"/>
                <w:u w:val="single"/>
              </w:rPr>
              <w:t xml:space="preserve">Use </w:t>
            </w:r>
            <w:proofErr w:type="gramStart"/>
            <w:r w:rsidRPr="00C97C2C">
              <w:rPr>
                <w:rFonts w:asciiTheme="minorHAnsi" w:hAnsiTheme="minorHAnsi"/>
                <w:b/>
                <w:bCs/>
                <w:sz w:val="22"/>
                <w:szCs w:val="24"/>
                <w:u w:val="single"/>
              </w:rPr>
              <w:t>By</w:t>
            </w:r>
            <w:proofErr w:type="gramEnd"/>
            <w:r w:rsidRPr="00C97C2C">
              <w:rPr>
                <w:rFonts w:asciiTheme="minorHAnsi" w:hAnsiTheme="minorHAnsi"/>
                <w:b/>
                <w:bCs/>
                <w:sz w:val="22"/>
                <w:szCs w:val="24"/>
                <w:u w:val="single"/>
              </w:rPr>
              <w:t xml:space="preserve"> Dates Impacted</w:t>
            </w:r>
          </w:p>
        </w:tc>
      </w:tr>
      <w:tr w:rsidR="00156D2B" w:rsidRPr="00E26F0B" w14:paraId="30F385AA" w14:textId="77777777" w:rsidTr="00156D2B">
        <w:tc>
          <w:tcPr>
            <w:tcW w:w="1638" w:type="dxa"/>
          </w:tcPr>
          <w:p w14:paraId="28F144DE" w14:textId="7C52FCEF" w:rsidR="00156D2B" w:rsidRPr="00E26F0B" w:rsidRDefault="00156D2B" w:rsidP="00FC6ADB">
            <w:pPr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  <w:tc>
          <w:tcPr>
            <w:tcW w:w="3060" w:type="dxa"/>
          </w:tcPr>
          <w:p w14:paraId="4AEBC2D4" w14:textId="440E86B7" w:rsidR="00156D2B" w:rsidRPr="00E26F0B" w:rsidRDefault="00156D2B" w:rsidP="00FC6ADB">
            <w:pPr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  <w:tc>
          <w:tcPr>
            <w:tcW w:w="810" w:type="dxa"/>
          </w:tcPr>
          <w:p w14:paraId="519E121C" w14:textId="066AA37C" w:rsidR="00156D2B" w:rsidRPr="00E26F0B" w:rsidRDefault="00156D2B" w:rsidP="00FC6ADB">
            <w:pPr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  <w:tc>
          <w:tcPr>
            <w:tcW w:w="3888" w:type="dxa"/>
          </w:tcPr>
          <w:p w14:paraId="3829A6DF" w14:textId="458E7D53" w:rsidR="00156D2B" w:rsidRPr="00E26F0B" w:rsidRDefault="00156D2B" w:rsidP="00FC6ADB">
            <w:pPr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156D2B" w:rsidRPr="00E26F0B" w14:paraId="7291014A" w14:textId="77777777" w:rsidTr="00156D2B">
        <w:tc>
          <w:tcPr>
            <w:tcW w:w="1638" w:type="dxa"/>
          </w:tcPr>
          <w:p w14:paraId="095B9DA2" w14:textId="4C21ECF8" w:rsidR="00156D2B" w:rsidRPr="00E26F0B" w:rsidRDefault="00156D2B" w:rsidP="00156D2B">
            <w:pPr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  <w:tc>
          <w:tcPr>
            <w:tcW w:w="3060" w:type="dxa"/>
          </w:tcPr>
          <w:p w14:paraId="1ABAFF49" w14:textId="458CF864" w:rsidR="00156D2B" w:rsidRPr="00E26F0B" w:rsidRDefault="00156D2B" w:rsidP="00FC6ADB">
            <w:pPr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  <w:tc>
          <w:tcPr>
            <w:tcW w:w="810" w:type="dxa"/>
          </w:tcPr>
          <w:p w14:paraId="12E0462D" w14:textId="1E267CC3" w:rsidR="00156D2B" w:rsidRPr="00E26F0B" w:rsidRDefault="00156D2B" w:rsidP="00FC6ADB">
            <w:pPr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  <w:tc>
          <w:tcPr>
            <w:tcW w:w="3888" w:type="dxa"/>
          </w:tcPr>
          <w:p w14:paraId="40F0D7BB" w14:textId="16BE5097" w:rsidR="00156D2B" w:rsidRPr="00E26F0B" w:rsidRDefault="00156D2B" w:rsidP="00FC6ADB">
            <w:pPr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156D2B" w:rsidRPr="00E26F0B" w14:paraId="3C5E9373" w14:textId="77777777" w:rsidTr="00156D2B">
        <w:tc>
          <w:tcPr>
            <w:tcW w:w="1638" w:type="dxa"/>
          </w:tcPr>
          <w:p w14:paraId="3FEB645A" w14:textId="09062F49" w:rsidR="00156D2B" w:rsidRPr="00E26F0B" w:rsidRDefault="00156D2B" w:rsidP="00156D2B">
            <w:pPr>
              <w:rPr>
                <w:rFonts w:asciiTheme="minorHAnsi" w:hAnsiTheme="minorHAnsi"/>
                <w:bCs/>
                <w:sz w:val="22"/>
                <w:szCs w:val="24"/>
              </w:rPr>
            </w:pPr>
            <w:r w:rsidRPr="00FC6ADB">
              <w:rPr>
                <w:rFonts w:asciiTheme="minorHAnsi" w:hAnsiTheme="minorHAnsi"/>
                <w:bCs/>
                <w:sz w:val="22"/>
                <w:szCs w:val="24"/>
              </w:rPr>
              <w:t xml:space="preserve">71117.14132 </w:t>
            </w:r>
          </w:p>
        </w:tc>
        <w:tc>
          <w:tcPr>
            <w:tcW w:w="3060" w:type="dxa"/>
          </w:tcPr>
          <w:p w14:paraId="44759CE6" w14:textId="6FF26D7E" w:rsidR="00156D2B" w:rsidRPr="00E26F0B" w:rsidRDefault="00156D2B" w:rsidP="00FC6ADB">
            <w:pPr>
              <w:rPr>
                <w:rFonts w:asciiTheme="minorHAnsi" w:hAnsiTheme="minorHAnsi"/>
                <w:bCs/>
                <w:sz w:val="22"/>
                <w:szCs w:val="24"/>
              </w:rPr>
            </w:pPr>
            <w:r w:rsidRPr="00E26F0B">
              <w:rPr>
                <w:rFonts w:asciiTheme="minorHAnsi" w:hAnsiTheme="minorHAnsi"/>
                <w:bCs/>
                <w:sz w:val="22"/>
                <w:szCs w:val="24"/>
              </w:rPr>
              <w:t>Classic Chicken Salad</w:t>
            </w:r>
          </w:p>
        </w:tc>
        <w:tc>
          <w:tcPr>
            <w:tcW w:w="810" w:type="dxa"/>
          </w:tcPr>
          <w:p w14:paraId="6F10F2FA" w14:textId="3415CC2E" w:rsidR="00156D2B" w:rsidRPr="00E26F0B" w:rsidRDefault="00156D2B" w:rsidP="00FC6ADB">
            <w:pPr>
              <w:rPr>
                <w:rFonts w:asciiTheme="minorHAnsi" w:hAnsiTheme="minorHAnsi"/>
                <w:bCs/>
                <w:sz w:val="22"/>
                <w:szCs w:val="24"/>
              </w:rPr>
            </w:pPr>
            <w:r w:rsidRPr="00FC6ADB">
              <w:rPr>
                <w:rFonts w:asciiTheme="minorHAnsi" w:hAnsiTheme="minorHAnsi"/>
                <w:bCs/>
                <w:sz w:val="22"/>
                <w:szCs w:val="24"/>
              </w:rPr>
              <w:t>2/5#</w:t>
            </w:r>
          </w:p>
        </w:tc>
        <w:tc>
          <w:tcPr>
            <w:tcW w:w="3888" w:type="dxa"/>
          </w:tcPr>
          <w:p w14:paraId="78464F56" w14:textId="318EF943" w:rsidR="00156D2B" w:rsidRPr="00E26F0B" w:rsidRDefault="00156D2B" w:rsidP="00FC6ADB">
            <w:pPr>
              <w:rPr>
                <w:rFonts w:asciiTheme="minorHAnsi" w:hAnsiTheme="minorHAnsi"/>
                <w:bCs/>
                <w:sz w:val="22"/>
                <w:szCs w:val="24"/>
              </w:rPr>
            </w:pPr>
            <w:r w:rsidRPr="00E26F0B">
              <w:rPr>
                <w:rFonts w:asciiTheme="minorHAnsi" w:hAnsiTheme="minorHAnsi"/>
                <w:bCs/>
                <w:sz w:val="22"/>
                <w:szCs w:val="24"/>
              </w:rPr>
              <w:t>10/01/2019 to 11/02/2019</w:t>
            </w:r>
          </w:p>
        </w:tc>
      </w:tr>
      <w:tr w:rsidR="00156D2B" w:rsidRPr="00E26F0B" w14:paraId="218B57A8" w14:textId="77777777" w:rsidTr="00156D2B">
        <w:tc>
          <w:tcPr>
            <w:tcW w:w="1638" w:type="dxa"/>
          </w:tcPr>
          <w:p w14:paraId="134B6A56" w14:textId="529ABBD8" w:rsidR="00156D2B" w:rsidRPr="00E26F0B" w:rsidRDefault="00C9621B" w:rsidP="00156D2B">
            <w:pPr>
              <w:rPr>
                <w:rFonts w:asciiTheme="minorHAnsi" w:hAnsiTheme="minorHAnsi"/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bCs/>
                <w:sz w:val="22"/>
                <w:szCs w:val="24"/>
              </w:rPr>
              <w:t>87347-1</w:t>
            </w:r>
          </w:p>
        </w:tc>
        <w:tc>
          <w:tcPr>
            <w:tcW w:w="3060" w:type="dxa"/>
          </w:tcPr>
          <w:p w14:paraId="4F3B2AA0" w14:textId="646D5973" w:rsidR="00156D2B" w:rsidRPr="00E26F0B" w:rsidRDefault="00C9621B" w:rsidP="00FC6ADB">
            <w:pPr>
              <w:rPr>
                <w:rFonts w:asciiTheme="minorHAnsi" w:hAnsiTheme="minorHAnsi"/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bCs/>
                <w:sz w:val="22"/>
                <w:szCs w:val="24"/>
              </w:rPr>
              <w:t>URM item code</w:t>
            </w:r>
          </w:p>
        </w:tc>
        <w:tc>
          <w:tcPr>
            <w:tcW w:w="810" w:type="dxa"/>
          </w:tcPr>
          <w:p w14:paraId="2BDF1D9C" w14:textId="4DFCAD62" w:rsidR="00156D2B" w:rsidRPr="00E26F0B" w:rsidRDefault="00156D2B" w:rsidP="00FC6ADB">
            <w:pPr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  <w:tc>
          <w:tcPr>
            <w:tcW w:w="3888" w:type="dxa"/>
          </w:tcPr>
          <w:p w14:paraId="297FA936" w14:textId="4C8CBB5D" w:rsidR="00156D2B" w:rsidRPr="00E26F0B" w:rsidRDefault="00156D2B" w:rsidP="00FC6ADB">
            <w:pPr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bookmarkEnd w:id="1"/>
    </w:tbl>
    <w:p w14:paraId="3F4190E0" w14:textId="77777777" w:rsidR="00711894" w:rsidRPr="00E26F0B" w:rsidRDefault="00711894" w:rsidP="00CC3EDD">
      <w:pPr>
        <w:rPr>
          <w:rFonts w:asciiTheme="minorHAnsi" w:hAnsiTheme="minorHAnsi"/>
          <w:bCs/>
          <w:sz w:val="22"/>
          <w:szCs w:val="24"/>
        </w:rPr>
      </w:pPr>
    </w:p>
    <w:p w14:paraId="21126365" w14:textId="77777777" w:rsidR="00CC3EDD" w:rsidRPr="00E26F0B" w:rsidRDefault="00CC3EDD" w:rsidP="00CC3EDD">
      <w:pPr>
        <w:rPr>
          <w:rFonts w:asciiTheme="minorHAnsi" w:hAnsiTheme="minorHAnsi"/>
          <w:bCs/>
          <w:sz w:val="22"/>
          <w:szCs w:val="24"/>
        </w:rPr>
      </w:pPr>
      <w:r w:rsidRPr="00E26F0B">
        <w:rPr>
          <w:rFonts w:asciiTheme="minorHAnsi" w:hAnsiTheme="minorHAnsi"/>
          <w:bCs/>
          <w:sz w:val="22"/>
          <w:szCs w:val="24"/>
        </w:rPr>
        <w:t xml:space="preserve">If you have any of these products in your stores or warehouses, or if you have further distributed them, please complete the following steps: </w:t>
      </w:r>
    </w:p>
    <w:p w14:paraId="597BD050" w14:textId="57D5466E" w:rsidR="00CC3EDD" w:rsidRPr="00E26F0B" w:rsidRDefault="00CC3EDD" w:rsidP="00A6322F">
      <w:pPr>
        <w:pStyle w:val="ListParagraph"/>
        <w:numPr>
          <w:ilvl w:val="0"/>
          <w:numId w:val="8"/>
        </w:numPr>
        <w:rPr>
          <w:rFonts w:asciiTheme="minorHAnsi" w:hAnsiTheme="minorHAnsi"/>
          <w:bCs/>
          <w:sz w:val="22"/>
          <w:szCs w:val="24"/>
        </w:rPr>
      </w:pPr>
      <w:r w:rsidRPr="00E26F0B">
        <w:rPr>
          <w:rFonts w:asciiTheme="minorHAnsi" w:hAnsiTheme="minorHAnsi"/>
          <w:bCs/>
          <w:sz w:val="22"/>
          <w:szCs w:val="24"/>
        </w:rPr>
        <w:t xml:space="preserve">Remove and destroy product from your stores and warehouses and cease any further distribution of the product </w:t>
      </w:r>
    </w:p>
    <w:p w14:paraId="7DF376DC" w14:textId="2C0187CB" w:rsidR="00CC3EDD" w:rsidRPr="00E26F0B" w:rsidRDefault="00CC3EDD" w:rsidP="00A6322F">
      <w:pPr>
        <w:pStyle w:val="ListParagraph"/>
        <w:numPr>
          <w:ilvl w:val="0"/>
          <w:numId w:val="8"/>
        </w:numPr>
        <w:rPr>
          <w:rFonts w:asciiTheme="minorHAnsi" w:hAnsiTheme="minorHAnsi"/>
          <w:bCs/>
          <w:sz w:val="22"/>
          <w:szCs w:val="24"/>
        </w:rPr>
      </w:pPr>
      <w:r w:rsidRPr="00E26F0B">
        <w:rPr>
          <w:rFonts w:asciiTheme="minorHAnsi" w:hAnsiTheme="minorHAnsi"/>
          <w:bCs/>
          <w:sz w:val="22"/>
          <w:szCs w:val="24"/>
        </w:rPr>
        <w:t xml:space="preserve">If any of the product has already been further distributed by your company: </w:t>
      </w:r>
    </w:p>
    <w:p w14:paraId="0023C20C" w14:textId="4F2B7DFA" w:rsidR="00CC3EDD" w:rsidRPr="00E26F0B" w:rsidRDefault="00CC3EDD" w:rsidP="00A6322F">
      <w:pPr>
        <w:pStyle w:val="ListParagraph"/>
        <w:numPr>
          <w:ilvl w:val="1"/>
          <w:numId w:val="8"/>
        </w:numPr>
        <w:rPr>
          <w:rFonts w:asciiTheme="minorHAnsi" w:hAnsiTheme="minorHAnsi"/>
          <w:bCs/>
          <w:sz w:val="22"/>
          <w:szCs w:val="24"/>
        </w:rPr>
      </w:pPr>
      <w:r w:rsidRPr="00E26F0B">
        <w:rPr>
          <w:rFonts w:asciiTheme="minorHAnsi" w:hAnsiTheme="minorHAnsi"/>
          <w:bCs/>
          <w:sz w:val="22"/>
          <w:szCs w:val="24"/>
        </w:rPr>
        <w:t xml:space="preserve">Notify your customers of this recall, and </w:t>
      </w:r>
    </w:p>
    <w:p w14:paraId="76D7FE07" w14:textId="27C056A8" w:rsidR="00CC3EDD" w:rsidRPr="00E26F0B" w:rsidRDefault="00CC3EDD" w:rsidP="00A6322F">
      <w:pPr>
        <w:pStyle w:val="ListParagraph"/>
        <w:numPr>
          <w:ilvl w:val="1"/>
          <w:numId w:val="8"/>
        </w:numPr>
        <w:rPr>
          <w:rFonts w:asciiTheme="minorHAnsi" w:hAnsiTheme="minorHAnsi"/>
          <w:bCs/>
          <w:sz w:val="22"/>
          <w:szCs w:val="24"/>
        </w:rPr>
      </w:pPr>
      <w:r w:rsidRPr="00E26F0B">
        <w:rPr>
          <w:rFonts w:asciiTheme="minorHAnsi" w:hAnsiTheme="minorHAnsi"/>
          <w:bCs/>
          <w:sz w:val="22"/>
          <w:szCs w:val="24"/>
        </w:rPr>
        <w:t xml:space="preserve">Ask them to remove and destroy the affected products </w:t>
      </w:r>
    </w:p>
    <w:p w14:paraId="5739512C" w14:textId="77777777" w:rsidR="00CC3EDD" w:rsidRPr="00E26F0B" w:rsidRDefault="00CC3EDD" w:rsidP="00CC3EDD">
      <w:pPr>
        <w:rPr>
          <w:rFonts w:asciiTheme="minorHAnsi" w:hAnsiTheme="minorHAnsi"/>
          <w:bCs/>
          <w:sz w:val="22"/>
          <w:szCs w:val="24"/>
        </w:rPr>
      </w:pPr>
    </w:p>
    <w:p w14:paraId="4CEBEC29" w14:textId="77777777" w:rsidR="00CC3EDD" w:rsidRPr="00E26F0B" w:rsidRDefault="00CC3EDD" w:rsidP="00CC3EDD">
      <w:pPr>
        <w:rPr>
          <w:rFonts w:asciiTheme="minorHAnsi" w:hAnsiTheme="minorHAnsi"/>
          <w:bCs/>
          <w:sz w:val="22"/>
          <w:szCs w:val="24"/>
        </w:rPr>
      </w:pPr>
      <w:r w:rsidRPr="00E26F0B">
        <w:rPr>
          <w:rFonts w:asciiTheme="minorHAnsi" w:hAnsiTheme="minorHAnsi"/>
          <w:bCs/>
          <w:sz w:val="22"/>
          <w:szCs w:val="24"/>
        </w:rPr>
        <w:t xml:space="preserve">Please reply via email when these steps have been taken, and include in your response the following: </w:t>
      </w:r>
    </w:p>
    <w:p w14:paraId="11CFBF4F" w14:textId="069592A3" w:rsidR="00CC3EDD" w:rsidRPr="00E26F0B" w:rsidRDefault="00CC3EDD" w:rsidP="00A6322F">
      <w:pPr>
        <w:pStyle w:val="ListParagraph"/>
        <w:numPr>
          <w:ilvl w:val="0"/>
          <w:numId w:val="8"/>
        </w:numPr>
        <w:rPr>
          <w:rFonts w:asciiTheme="minorHAnsi" w:hAnsiTheme="minorHAnsi"/>
          <w:bCs/>
          <w:sz w:val="22"/>
          <w:szCs w:val="24"/>
        </w:rPr>
      </w:pPr>
      <w:r w:rsidRPr="00E26F0B">
        <w:rPr>
          <w:rFonts w:asciiTheme="minorHAnsi" w:hAnsiTheme="minorHAnsi"/>
          <w:bCs/>
          <w:sz w:val="22"/>
          <w:szCs w:val="24"/>
        </w:rPr>
        <w:t xml:space="preserve">Amount of product on hand at your company (in stores or warehouses) at the time you received this notification </w:t>
      </w:r>
    </w:p>
    <w:p w14:paraId="69EAE814" w14:textId="1981D3EE" w:rsidR="00CC3EDD" w:rsidRPr="00E26F0B" w:rsidRDefault="00CC3EDD" w:rsidP="00A6322F">
      <w:pPr>
        <w:pStyle w:val="ListParagraph"/>
        <w:numPr>
          <w:ilvl w:val="0"/>
          <w:numId w:val="8"/>
        </w:numPr>
        <w:rPr>
          <w:rFonts w:asciiTheme="minorHAnsi" w:hAnsiTheme="minorHAnsi"/>
          <w:bCs/>
          <w:sz w:val="22"/>
          <w:szCs w:val="24"/>
        </w:rPr>
      </w:pPr>
      <w:r w:rsidRPr="00E26F0B">
        <w:rPr>
          <w:rFonts w:asciiTheme="minorHAnsi" w:hAnsiTheme="minorHAnsi"/>
          <w:bCs/>
          <w:sz w:val="22"/>
          <w:szCs w:val="24"/>
        </w:rPr>
        <w:t xml:space="preserve">Date and amount of product destroyed at your company (in stores or warehouses) </w:t>
      </w:r>
    </w:p>
    <w:p w14:paraId="73D631D0" w14:textId="5011571A" w:rsidR="00CC3EDD" w:rsidRPr="00E26F0B" w:rsidRDefault="00CC3EDD" w:rsidP="00A6322F">
      <w:pPr>
        <w:pStyle w:val="ListParagraph"/>
        <w:numPr>
          <w:ilvl w:val="0"/>
          <w:numId w:val="8"/>
        </w:numPr>
        <w:rPr>
          <w:rFonts w:asciiTheme="minorHAnsi" w:hAnsiTheme="minorHAnsi"/>
          <w:bCs/>
          <w:sz w:val="22"/>
          <w:szCs w:val="24"/>
        </w:rPr>
      </w:pPr>
      <w:r w:rsidRPr="00E26F0B">
        <w:rPr>
          <w:rFonts w:asciiTheme="minorHAnsi" w:hAnsiTheme="minorHAnsi"/>
          <w:bCs/>
          <w:sz w:val="22"/>
          <w:szCs w:val="24"/>
        </w:rPr>
        <w:t xml:space="preserve">If applicable, a copy of the recall notification you sent to your customers </w:t>
      </w:r>
    </w:p>
    <w:p w14:paraId="7B41DDA3" w14:textId="77777777" w:rsidR="00CC3EDD" w:rsidRPr="00E26F0B" w:rsidRDefault="00CC3EDD" w:rsidP="00CC3EDD">
      <w:pPr>
        <w:rPr>
          <w:rFonts w:asciiTheme="minorHAnsi" w:hAnsiTheme="minorHAnsi"/>
          <w:bCs/>
          <w:sz w:val="22"/>
          <w:szCs w:val="24"/>
        </w:rPr>
      </w:pPr>
    </w:p>
    <w:p w14:paraId="28E0B7C5" w14:textId="5A1A580D" w:rsidR="00CC3EDD" w:rsidRPr="00E26F0B" w:rsidRDefault="00CC3EDD" w:rsidP="00CC3EDD">
      <w:pPr>
        <w:rPr>
          <w:rFonts w:asciiTheme="minorHAnsi" w:hAnsiTheme="minorHAnsi"/>
          <w:bCs/>
          <w:sz w:val="22"/>
          <w:szCs w:val="24"/>
        </w:rPr>
      </w:pPr>
      <w:r w:rsidRPr="002F15B5">
        <w:rPr>
          <w:rFonts w:asciiTheme="minorHAnsi" w:hAnsiTheme="minorHAnsi"/>
          <w:bCs/>
          <w:sz w:val="22"/>
          <w:szCs w:val="24"/>
        </w:rPr>
        <w:t xml:space="preserve">We </w:t>
      </w:r>
      <w:r w:rsidR="009A6C6D" w:rsidRPr="002F15B5">
        <w:rPr>
          <w:rFonts w:asciiTheme="minorHAnsi" w:hAnsiTheme="minorHAnsi"/>
          <w:bCs/>
          <w:sz w:val="22"/>
          <w:szCs w:val="24"/>
        </w:rPr>
        <w:t xml:space="preserve">expect to </w:t>
      </w:r>
      <w:r w:rsidR="00ED3458" w:rsidRPr="002F15B5">
        <w:rPr>
          <w:rFonts w:asciiTheme="minorHAnsi" w:hAnsiTheme="minorHAnsi"/>
          <w:bCs/>
          <w:sz w:val="22"/>
          <w:szCs w:val="24"/>
        </w:rPr>
        <w:t xml:space="preserve">resume shipments of </w:t>
      </w:r>
      <w:r w:rsidR="009A6C6D" w:rsidRPr="002F15B5">
        <w:rPr>
          <w:rFonts w:asciiTheme="minorHAnsi" w:hAnsiTheme="minorHAnsi"/>
          <w:bCs/>
          <w:sz w:val="22"/>
          <w:szCs w:val="24"/>
        </w:rPr>
        <w:t xml:space="preserve">these </w:t>
      </w:r>
      <w:r w:rsidR="00AB0B7F" w:rsidRPr="002F15B5">
        <w:rPr>
          <w:rFonts w:asciiTheme="minorHAnsi" w:hAnsiTheme="minorHAnsi"/>
          <w:bCs/>
          <w:sz w:val="22"/>
          <w:szCs w:val="24"/>
        </w:rPr>
        <w:t>products</w:t>
      </w:r>
      <w:r w:rsidR="002F15B5">
        <w:rPr>
          <w:rFonts w:asciiTheme="minorHAnsi" w:hAnsiTheme="minorHAnsi"/>
          <w:bCs/>
          <w:sz w:val="22"/>
          <w:szCs w:val="24"/>
        </w:rPr>
        <w:t xml:space="preserve"> approximately 10/14/19</w:t>
      </w:r>
      <w:r w:rsidR="00AB0B7F" w:rsidRPr="002F15B5">
        <w:rPr>
          <w:rFonts w:asciiTheme="minorHAnsi" w:hAnsiTheme="minorHAnsi"/>
          <w:bCs/>
          <w:sz w:val="22"/>
          <w:szCs w:val="24"/>
        </w:rPr>
        <w:t>.</w:t>
      </w:r>
    </w:p>
    <w:p w14:paraId="659F6B47" w14:textId="77777777" w:rsidR="00A6322F" w:rsidRPr="00E26F0B" w:rsidRDefault="00A6322F" w:rsidP="00CC3EDD">
      <w:pPr>
        <w:rPr>
          <w:rFonts w:asciiTheme="minorHAnsi" w:hAnsiTheme="minorHAnsi"/>
          <w:bCs/>
          <w:sz w:val="22"/>
          <w:szCs w:val="24"/>
        </w:rPr>
      </w:pPr>
    </w:p>
    <w:p w14:paraId="4FF6B64A" w14:textId="77777777" w:rsidR="00CC3EDD" w:rsidRPr="00E26F0B" w:rsidRDefault="00CC3EDD" w:rsidP="00CC3EDD">
      <w:pPr>
        <w:rPr>
          <w:rFonts w:asciiTheme="minorHAnsi" w:hAnsiTheme="minorHAnsi"/>
          <w:bCs/>
          <w:sz w:val="22"/>
          <w:szCs w:val="24"/>
        </w:rPr>
      </w:pPr>
      <w:r w:rsidRPr="00E26F0B">
        <w:rPr>
          <w:rFonts w:asciiTheme="minorHAnsi" w:hAnsiTheme="minorHAnsi"/>
          <w:bCs/>
          <w:sz w:val="22"/>
          <w:szCs w:val="24"/>
        </w:rPr>
        <w:t xml:space="preserve">Thank you for your assistance in this matter and for your continued partnership. </w:t>
      </w:r>
    </w:p>
    <w:p w14:paraId="2FE37240" w14:textId="77777777" w:rsidR="00A6322F" w:rsidRPr="00E26F0B" w:rsidRDefault="00A6322F" w:rsidP="00CC3EDD">
      <w:pPr>
        <w:rPr>
          <w:rFonts w:asciiTheme="minorHAnsi" w:hAnsiTheme="minorHAnsi"/>
          <w:bCs/>
          <w:sz w:val="22"/>
          <w:szCs w:val="24"/>
        </w:rPr>
      </w:pPr>
    </w:p>
    <w:p w14:paraId="46BC17CA" w14:textId="77777777" w:rsidR="00CC3EDD" w:rsidRPr="00E26F0B" w:rsidRDefault="00CC3EDD" w:rsidP="00CC3EDD">
      <w:pPr>
        <w:rPr>
          <w:rFonts w:asciiTheme="minorHAnsi" w:hAnsiTheme="minorHAnsi"/>
          <w:bCs/>
          <w:sz w:val="22"/>
          <w:szCs w:val="24"/>
        </w:rPr>
      </w:pPr>
      <w:r w:rsidRPr="00E26F0B">
        <w:rPr>
          <w:rFonts w:asciiTheme="minorHAnsi" w:hAnsiTheme="minorHAnsi"/>
          <w:bCs/>
          <w:sz w:val="22"/>
          <w:szCs w:val="24"/>
        </w:rPr>
        <w:t xml:space="preserve">Sincerely, </w:t>
      </w:r>
    </w:p>
    <w:p w14:paraId="43A2CF2D" w14:textId="227E79A9" w:rsidR="00A6322F" w:rsidRPr="00E26F0B" w:rsidRDefault="00153D03" w:rsidP="00CC3EDD">
      <w:pPr>
        <w:rPr>
          <w:sz w:val="28"/>
          <w:szCs w:val="24"/>
        </w:rPr>
      </w:pPr>
      <w:r>
        <w:rPr>
          <w:rFonts w:asciiTheme="minorHAnsi" w:hAnsiTheme="minorHAnsi"/>
          <w:bCs/>
          <w:sz w:val="22"/>
          <w:szCs w:val="24"/>
        </w:rPr>
        <w:t>Zack Reser</w:t>
      </w:r>
    </w:p>
    <w:sectPr w:rsidR="00A6322F" w:rsidRPr="00E26F0B" w:rsidSect="001F5F41">
      <w:headerReference w:type="default" r:id="rId11"/>
      <w:footerReference w:type="default" r:id="rId12"/>
      <w:pgSz w:w="12240" w:h="15840" w:code="1"/>
      <w:pgMar w:top="990" w:right="108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8D523" w14:textId="77777777" w:rsidR="003A44EE" w:rsidRDefault="003A44EE">
      <w:r>
        <w:separator/>
      </w:r>
    </w:p>
  </w:endnote>
  <w:endnote w:type="continuationSeparator" w:id="0">
    <w:p w14:paraId="7D85BA65" w14:textId="77777777" w:rsidR="003A44EE" w:rsidRDefault="003A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6C3D" w14:textId="77777777" w:rsidR="00DD5BFF" w:rsidRDefault="00DD5BFF" w:rsidP="00BF4EA6">
    <w:pPr>
      <w:pStyle w:val="Foot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8F2102A" wp14:editId="2963013D">
          <wp:simplePos x="0" y="0"/>
          <wp:positionH relativeFrom="column">
            <wp:posOffset>-748665</wp:posOffset>
          </wp:positionH>
          <wp:positionV relativeFrom="paragraph">
            <wp:posOffset>-50800</wp:posOffset>
          </wp:positionV>
          <wp:extent cx="6858000" cy="1905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FF75D" w14:textId="77777777" w:rsidR="003A44EE" w:rsidRDefault="003A44EE">
      <w:r>
        <w:separator/>
      </w:r>
    </w:p>
  </w:footnote>
  <w:footnote w:type="continuationSeparator" w:id="0">
    <w:p w14:paraId="45E92876" w14:textId="77777777" w:rsidR="003A44EE" w:rsidRDefault="003A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1143" w14:textId="2C071AB2" w:rsidR="00DD5BFF" w:rsidRDefault="00756B29" w:rsidP="002C373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DFD6E4E" wp14:editId="1E7D6CD9">
              <wp:simplePos x="0" y="0"/>
              <wp:positionH relativeFrom="column">
                <wp:posOffset>-631190</wp:posOffset>
              </wp:positionH>
              <wp:positionV relativeFrom="paragraph">
                <wp:posOffset>577215</wp:posOffset>
              </wp:positionV>
              <wp:extent cx="6858000" cy="0"/>
              <wp:effectExtent l="0" t="0" r="25400" b="254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A62A27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7pt,45.45pt" to="490.3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" o:allowincell="f" strokecolor="#c00" strokeweight="2.25pt"/>
          </w:pict>
        </mc:Fallback>
      </mc:AlternateContent>
    </w:r>
    <w:r w:rsidR="0060285C" w:rsidRPr="0060285C">
      <w:rPr>
        <w:noProof/>
      </w:rPr>
      <w:drawing>
        <wp:inline distT="0" distB="0" distL="0" distR="0" wp14:anchorId="4CC57163" wp14:editId="4D9BB16A">
          <wp:extent cx="1820546" cy="1004278"/>
          <wp:effectExtent l="0" t="0" r="8255" b="1206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er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491" cy="1004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0B8"/>
    <w:multiLevelType w:val="hybridMultilevel"/>
    <w:tmpl w:val="364E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328E"/>
    <w:multiLevelType w:val="hybridMultilevel"/>
    <w:tmpl w:val="B406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B771E"/>
    <w:multiLevelType w:val="hybridMultilevel"/>
    <w:tmpl w:val="7ECCE2D0"/>
    <w:lvl w:ilvl="0" w:tplc="9ACA9C7A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E6C98"/>
    <w:multiLevelType w:val="hybridMultilevel"/>
    <w:tmpl w:val="597C511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E4E10"/>
    <w:multiLevelType w:val="hybridMultilevel"/>
    <w:tmpl w:val="04D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B16E2"/>
    <w:multiLevelType w:val="hybridMultilevel"/>
    <w:tmpl w:val="395CE8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BA55FE3"/>
    <w:multiLevelType w:val="hybridMultilevel"/>
    <w:tmpl w:val="CF7093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CE25FEE"/>
    <w:multiLevelType w:val="hybridMultilevel"/>
    <w:tmpl w:val="EC14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41AB1"/>
    <w:multiLevelType w:val="hybridMultilevel"/>
    <w:tmpl w:val="5D00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30"/>
    <w:rsid w:val="00007BE2"/>
    <w:rsid w:val="00035D39"/>
    <w:rsid w:val="00077461"/>
    <w:rsid w:val="00081415"/>
    <w:rsid w:val="00093419"/>
    <w:rsid w:val="000B13E2"/>
    <w:rsid w:val="000C2CE6"/>
    <w:rsid w:val="0010680D"/>
    <w:rsid w:val="001176FF"/>
    <w:rsid w:val="00125129"/>
    <w:rsid w:val="00133FD2"/>
    <w:rsid w:val="00134CE4"/>
    <w:rsid w:val="00147444"/>
    <w:rsid w:val="001520B5"/>
    <w:rsid w:val="00153D03"/>
    <w:rsid w:val="00156D2B"/>
    <w:rsid w:val="00177674"/>
    <w:rsid w:val="00180D3C"/>
    <w:rsid w:val="00191136"/>
    <w:rsid w:val="001A1A1D"/>
    <w:rsid w:val="001A486B"/>
    <w:rsid w:val="001C565E"/>
    <w:rsid w:val="001D3A91"/>
    <w:rsid w:val="001E03D6"/>
    <w:rsid w:val="001F5F41"/>
    <w:rsid w:val="00200168"/>
    <w:rsid w:val="002454D7"/>
    <w:rsid w:val="00265858"/>
    <w:rsid w:val="002A375C"/>
    <w:rsid w:val="002C12A1"/>
    <w:rsid w:val="002C3730"/>
    <w:rsid w:val="002E138D"/>
    <w:rsid w:val="002F15B5"/>
    <w:rsid w:val="002F16D1"/>
    <w:rsid w:val="00301481"/>
    <w:rsid w:val="0030381B"/>
    <w:rsid w:val="003236E6"/>
    <w:rsid w:val="00342F99"/>
    <w:rsid w:val="00365FD0"/>
    <w:rsid w:val="003954FF"/>
    <w:rsid w:val="003A44EE"/>
    <w:rsid w:val="003C47E4"/>
    <w:rsid w:val="003D3680"/>
    <w:rsid w:val="003D52EE"/>
    <w:rsid w:val="003F038F"/>
    <w:rsid w:val="003F4AB1"/>
    <w:rsid w:val="00404E20"/>
    <w:rsid w:val="004300A7"/>
    <w:rsid w:val="00431A16"/>
    <w:rsid w:val="00442AD0"/>
    <w:rsid w:val="00466E01"/>
    <w:rsid w:val="00483D46"/>
    <w:rsid w:val="004D7BCD"/>
    <w:rsid w:val="004F32BD"/>
    <w:rsid w:val="00505372"/>
    <w:rsid w:val="00543B70"/>
    <w:rsid w:val="00556ACC"/>
    <w:rsid w:val="0056502A"/>
    <w:rsid w:val="00570609"/>
    <w:rsid w:val="0057618A"/>
    <w:rsid w:val="00591B0B"/>
    <w:rsid w:val="005B7969"/>
    <w:rsid w:val="005C2E19"/>
    <w:rsid w:val="005C72E7"/>
    <w:rsid w:val="005E5A4C"/>
    <w:rsid w:val="005F4693"/>
    <w:rsid w:val="0060285C"/>
    <w:rsid w:val="0064250A"/>
    <w:rsid w:val="00676E1F"/>
    <w:rsid w:val="00691978"/>
    <w:rsid w:val="006A32A4"/>
    <w:rsid w:val="006C1520"/>
    <w:rsid w:val="006D447B"/>
    <w:rsid w:val="00711894"/>
    <w:rsid w:val="00722FD2"/>
    <w:rsid w:val="00756B29"/>
    <w:rsid w:val="007A4D1F"/>
    <w:rsid w:val="007D3183"/>
    <w:rsid w:val="0082362F"/>
    <w:rsid w:val="00890847"/>
    <w:rsid w:val="008A3E3C"/>
    <w:rsid w:val="008F4293"/>
    <w:rsid w:val="009157F5"/>
    <w:rsid w:val="009204DF"/>
    <w:rsid w:val="0093388D"/>
    <w:rsid w:val="00970AAC"/>
    <w:rsid w:val="0099185B"/>
    <w:rsid w:val="009A6C6D"/>
    <w:rsid w:val="009B153C"/>
    <w:rsid w:val="009C3B71"/>
    <w:rsid w:val="009D2AFA"/>
    <w:rsid w:val="009D63E2"/>
    <w:rsid w:val="009F44F5"/>
    <w:rsid w:val="00A045FC"/>
    <w:rsid w:val="00A27414"/>
    <w:rsid w:val="00A57FD9"/>
    <w:rsid w:val="00A6322F"/>
    <w:rsid w:val="00A70513"/>
    <w:rsid w:val="00AA4FD1"/>
    <w:rsid w:val="00AB0B7F"/>
    <w:rsid w:val="00AB180F"/>
    <w:rsid w:val="00AB536C"/>
    <w:rsid w:val="00AC2596"/>
    <w:rsid w:val="00AE4730"/>
    <w:rsid w:val="00B00303"/>
    <w:rsid w:val="00B166C8"/>
    <w:rsid w:val="00B20BD6"/>
    <w:rsid w:val="00B27DB0"/>
    <w:rsid w:val="00B57B03"/>
    <w:rsid w:val="00B82200"/>
    <w:rsid w:val="00B91A32"/>
    <w:rsid w:val="00BC3386"/>
    <w:rsid w:val="00BD5AFE"/>
    <w:rsid w:val="00BD6963"/>
    <w:rsid w:val="00BE6454"/>
    <w:rsid w:val="00BF4EA6"/>
    <w:rsid w:val="00BF7B6A"/>
    <w:rsid w:val="00C02328"/>
    <w:rsid w:val="00C054BA"/>
    <w:rsid w:val="00C10161"/>
    <w:rsid w:val="00C13103"/>
    <w:rsid w:val="00C14240"/>
    <w:rsid w:val="00C32B5E"/>
    <w:rsid w:val="00C726E6"/>
    <w:rsid w:val="00C76454"/>
    <w:rsid w:val="00C81DDB"/>
    <w:rsid w:val="00C9621B"/>
    <w:rsid w:val="00C97C2C"/>
    <w:rsid w:val="00CC3EDD"/>
    <w:rsid w:val="00CC4C91"/>
    <w:rsid w:val="00CD4EC9"/>
    <w:rsid w:val="00D41DB4"/>
    <w:rsid w:val="00D433D6"/>
    <w:rsid w:val="00D6017D"/>
    <w:rsid w:val="00DC0840"/>
    <w:rsid w:val="00DD18C2"/>
    <w:rsid w:val="00DD4436"/>
    <w:rsid w:val="00DD5BFF"/>
    <w:rsid w:val="00DD67CA"/>
    <w:rsid w:val="00DF5669"/>
    <w:rsid w:val="00E14749"/>
    <w:rsid w:val="00E26F0B"/>
    <w:rsid w:val="00E34D37"/>
    <w:rsid w:val="00E37DCF"/>
    <w:rsid w:val="00E53E07"/>
    <w:rsid w:val="00E5779E"/>
    <w:rsid w:val="00E721B7"/>
    <w:rsid w:val="00ED3458"/>
    <w:rsid w:val="00EF4F71"/>
    <w:rsid w:val="00F067EF"/>
    <w:rsid w:val="00F30E09"/>
    <w:rsid w:val="00F7526F"/>
    <w:rsid w:val="00F82053"/>
    <w:rsid w:val="00F864F9"/>
    <w:rsid w:val="00F87F90"/>
    <w:rsid w:val="00FB55CA"/>
    <w:rsid w:val="00FC148D"/>
    <w:rsid w:val="00FC6ADB"/>
    <w:rsid w:val="00FD4C19"/>
    <w:rsid w:val="00FE65BE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B074CB"/>
  <w15:docId w15:val="{9784822D-56FB-41BB-9A1B-22311D3B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4EA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7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37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1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31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58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22F"/>
    <w:pPr>
      <w:ind w:left="720"/>
      <w:contextualSpacing/>
    </w:pPr>
  </w:style>
  <w:style w:type="table" w:styleId="TableGrid">
    <w:name w:val="Table Grid"/>
    <w:basedOn w:val="TableNormal"/>
    <w:rsid w:val="0015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96697D144C344847D306DF0F744BF" ma:contentTypeVersion="10" ma:contentTypeDescription="Create a new document." ma:contentTypeScope="" ma:versionID="3fc253bdb48317f7f34c99b3dde799b5">
  <xsd:schema xmlns:xsd="http://www.w3.org/2001/XMLSchema" xmlns:xs="http://www.w3.org/2001/XMLSchema" xmlns:p="http://schemas.microsoft.com/office/2006/metadata/properties" xmlns:ns3="a7d4d427-f5b5-4bfd-8b91-eecc1390bbf3" targetNamespace="http://schemas.microsoft.com/office/2006/metadata/properties" ma:root="true" ma:fieldsID="a92b6d5238cac16319151afe1cc97d2f" ns3:_="">
    <xsd:import namespace="a7d4d427-f5b5-4bfd-8b91-eecc1390b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4d427-f5b5-4bfd-8b91-eecc1390b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332F7F-7CAE-47BA-9CD8-42AC488D5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4d427-f5b5-4bfd-8b91-eecc1390b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49090-959B-4D5E-ADBA-135CCC3CE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670D9-7AE2-47CD-8B6A-EDBFDDE1C7D4}">
  <ds:schemaRefs>
    <ds:schemaRef ds:uri="http://purl.org/dc/terms/"/>
    <ds:schemaRef ds:uri="http://schemas.microsoft.com/office/2006/documentManagement/types"/>
    <ds:schemaRef ds:uri="http://purl.org/dc/dcmitype/"/>
    <ds:schemaRef ds:uri="a7d4d427-f5b5-4bfd-8b91-eecc1390bbf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810977-24F5-4336-A3C4-881987F7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Reser's Fine Foods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Sarah Holloway</dc:creator>
  <cp:lastModifiedBy>Lindsay Payette</cp:lastModifiedBy>
  <cp:revision>2</cp:revision>
  <cp:lastPrinted>2019-10-01T16:11:00Z</cp:lastPrinted>
  <dcterms:created xsi:type="dcterms:W3CDTF">2019-10-02T16:34:00Z</dcterms:created>
  <dcterms:modified xsi:type="dcterms:W3CDTF">2019-10-02T16:34:00Z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0x010100A4C96697D144C344847D306DF0F744BF</vt:lpwstr>
  </property>
</Properties>
</file>